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Coworkingové centrum Kolín uspořádalo druhé setkání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t xml:space="preserve">Coworkingové centrum v Kolíně zve každý měsíc širokou veřejnost na svůj tradiční Meetup. Vždy na něj jeho zakladatelé Jiří Krejčík a Martin Kokeš pozvou hosta, který rozvíří zajímavou debatu. Akce se týká v první řadě marketingu, programování a podnikání na internetu. V pátek 6. prosince proběhl už druhý Meetup, kterého se zúčastnilo celkem deset lidí. Vzácným hostem se stal Michal Krčmář ze Socialbakers.com, mimo jiné majitel magazínu Objevit.cz, který přislíbil svou účast i do dalších setkání.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Spektrum témat bylo široké a Michal Krčmář mluvil například o kurzech, které pořádá na </w:t>
      </w:r>
      <w:r w:rsidRPr="00000000" w:rsidR="00000000" w:rsidDel="00000000">
        <w:rPr>
          <w:rtl w:val="0"/>
        </w:rPr>
        <w:t xml:space="preserve">s</w:t>
      </w:r>
      <w:r w:rsidRPr="00000000" w:rsidR="00000000" w:rsidDel="00000000">
        <w:rPr>
          <w:rtl w:val="0"/>
        </w:rPr>
        <w:t xml:space="preserve">erveru Naučmese.cz nebo o svém magazínu Objevit.cz a spolupráci s legendární postavou internetu, Michalem Kolesou. Všichni účastníci se zapojili do diskuze na téma spolehlivost lidí a host dále mluvil o pracovitosti redaktorů, se kterými má mnoho zkušeností. Doplnil také své poznatky z rozhovorů se známými osobnostmi, které pravidelně na Objevit.cz uskutečňuje.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Další Meetup pořádají Martin Kokeš a Jiří Krejčík z coworkingového centra až v únoru, a to přesněji sedmého. Místo akce bude v průběhu ledna upřesněno, taktéž i jméno dalšího hosta. Vítáni jsou všichni se zájmem o daná témata.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Chcete-li se o těchto akcích dozvědět více informací nebo se na další přihlásit, podívejte se na oficiální facebookové stránky Coworkingu Kolín: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https://www.facebook.com/coworkingkolin</w:t>
        </w:r>
      </w:hyperlink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10.12. 2013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email: info@coworkingkolin.cz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www: http://coworkingkolin.cz/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facebook.com/coworkingkolin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druhy coworkingovy sraz.docx</dc:title>
</cp:coreProperties>
</file>